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E09D" w14:textId="4B5FD287" w:rsidR="1D45558A" w:rsidRDefault="1D45558A">
      <w:bookmarkStart w:id="0" w:name="_GoBack"/>
      <w:bookmarkEnd w:id="0"/>
      <w:r>
        <w:t>9.29.22 Meeting Notes</w:t>
      </w:r>
    </w:p>
    <w:p w14:paraId="33BC31B3" w14:textId="1EFEA11B" w:rsidR="003177CD" w:rsidRDefault="1D45558A" w:rsidP="2213ADBC">
      <w:pPr>
        <w:rPr>
          <w:b/>
          <w:bCs/>
        </w:rPr>
      </w:pPr>
      <w:r w:rsidRPr="2213ADBC">
        <w:rPr>
          <w:b/>
          <w:bCs/>
        </w:rPr>
        <w:t xml:space="preserve">Open Discussion/Announcements </w:t>
      </w:r>
    </w:p>
    <w:p w14:paraId="5101B483" w14:textId="1C64846F" w:rsidR="003177CD" w:rsidRDefault="13EA37E1" w:rsidP="2213ADBC">
      <w:r>
        <w:t>Nicole F.: Asked if people would go to Culinary and Public Safety for Spring 23. Email her if you would like to go</w:t>
      </w:r>
      <w:r w:rsidR="30839886">
        <w:t xml:space="preserve"> or have a presentation.</w:t>
      </w:r>
    </w:p>
    <w:p w14:paraId="27B58715" w14:textId="38D4D55D" w:rsidR="003177CD" w:rsidRDefault="6ECA42C7" w:rsidP="2213ADBC">
      <w:r>
        <w:t>Li: Safety monitor station starting today in Counseling lobby in SR</w:t>
      </w:r>
      <w:r w:rsidR="522420B9">
        <w:t xml:space="preserve"> as well as Petaluma</w:t>
      </w:r>
      <w:r>
        <w:t>. Setting up also in Southwest</w:t>
      </w:r>
      <w:r w:rsidR="79CB23D9">
        <w:t xml:space="preserve"> Center</w:t>
      </w:r>
      <w:r>
        <w:t>.</w:t>
      </w:r>
      <w:r w:rsidR="4FF2A2F8">
        <w:t xml:space="preserve"> Protocol for students coming in already have Cleared4, check va</w:t>
      </w:r>
      <w:r w:rsidR="2DCD62E9">
        <w:t>ccine proof or negative test result. Students coming in area</w:t>
      </w:r>
      <w:r w:rsidR="42B627CC">
        <w:t>s</w:t>
      </w:r>
      <w:r w:rsidR="2DCD62E9">
        <w:t xml:space="preserve"> should be all cleared for Fall.</w:t>
      </w:r>
    </w:p>
    <w:p w14:paraId="169B9FAB" w14:textId="736F21B0" w:rsidR="003177CD" w:rsidRDefault="21375917" w:rsidP="2213ADBC">
      <w:r>
        <w:t>Congrats to Byron for Interim Dean position</w:t>
      </w:r>
      <w:r w:rsidR="55B3049B">
        <w:t>!</w:t>
      </w:r>
    </w:p>
    <w:p w14:paraId="7A507690" w14:textId="38CB6FBE" w:rsidR="003177CD" w:rsidRDefault="1D45558A" w:rsidP="2213ADBC">
      <w:pPr>
        <w:rPr>
          <w:b/>
          <w:bCs/>
        </w:rPr>
      </w:pPr>
      <w:r w:rsidRPr="2213ADBC">
        <w:rPr>
          <w:b/>
          <w:bCs/>
        </w:rPr>
        <w:t>A-Team Report</w:t>
      </w:r>
      <w:r w:rsidR="748AB04B" w:rsidRPr="2213ADBC">
        <w:rPr>
          <w:b/>
          <w:bCs/>
        </w:rPr>
        <w:t xml:space="preserve"> - </w:t>
      </w:r>
      <w:r w:rsidR="5D3441C5">
        <w:t>None</w:t>
      </w:r>
    </w:p>
    <w:p w14:paraId="4D9A5033" w14:textId="1904C982" w:rsidR="003177CD" w:rsidRDefault="1D45558A" w:rsidP="2213ADBC">
      <w:pPr>
        <w:rPr>
          <w:b/>
          <w:bCs/>
        </w:rPr>
      </w:pPr>
      <w:r w:rsidRPr="2213ADBC">
        <w:rPr>
          <w:b/>
          <w:bCs/>
        </w:rPr>
        <w:t xml:space="preserve">Program/Committee Reports </w:t>
      </w:r>
    </w:p>
    <w:p w14:paraId="4531ABFA" w14:textId="0C3684E8" w:rsidR="003177CD" w:rsidRDefault="092995ED" w:rsidP="2213ADBC">
      <w:r>
        <w:t>EOPS still accepting applications. $400 book voucher, $50 supplies at book store, Parking reimbursement.</w:t>
      </w:r>
    </w:p>
    <w:p w14:paraId="0B79314E" w14:textId="52C77EE8" w:rsidR="003177CD" w:rsidRDefault="4B77AB87" w:rsidP="2213ADBC">
      <w:pPr>
        <w:rPr>
          <w:rFonts w:ascii="Calibri" w:eastAsia="Calibri" w:hAnsi="Calibri" w:cs="Calibri"/>
        </w:rPr>
      </w:pPr>
      <w:r w:rsidRPr="2213ADBC">
        <w:rPr>
          <w:rFonts w:ascii="Calibri" w:eastAsia="Calibri" w:hAnsi="Calibri" w:cs="Calibri"/>
        </w:rPr>
        <w:t xml:space="preserve">Erica: </w:t>
      </w:r>
      <w:r w:rsidR="6A9BC97E" w:rsidRPr="2213ADBC">
        <w:rPr>
          <w:rFonts w:ascii="Calibri" w:eastAsia="Calibri" w:hAnsi="Calibri" w:cs="Calibri"/>
        </w:rPr>
        <w:t>AFA open session. Allowing Zoom for open session.</w:t>
      </w:r>
      <w:r w:rsidR="16911DA6" w:rsidRPr="2213ADBC">
        <w:rPr>
          <w:rFonts w:ascii="Calibri" w:eastAsia="Calibri" w:hAnsi="Calibri" w:cs="Calibri"/>
        </w:rPr>
        <w:t xml:space="preserve"> </w:t>
      </w:r>
      <w:r w:rsidRPr="2213ADBC">
        <w:rPr>
          <w:rFonts w:ascii="Calibri" w:eastAsia="Calibri" w:hAnsi="Calibri" w:cs="Calibri"/>
        </w:rPr>
        <w:t>2</w:t>
      </w:r>
      <w:r w:rsidRPr="2213ADBC">
        <w:rPr>
          <w:rFonts w:ascii="Calibri" w:eastAsia="Calibri" w:hAnsi="Calibri" w:cs="Calibri"/>
          <w:vertAlign w:val="superscript"/>
        </w:rPr>
        <w:t>nd</w:t>
      </w:r>
      <w:r w:rsidRPr="2213ADBC">
        <w:rPr>
          <w:rFonts w:ascii="Calibri" w:eastAsia="Calibri" w:hAnsi="Calibri" w:cs="Calibri"/>
        </w:rPr>
        <w:t xml:space="preserve"> and 4</w:t>
      </w:r>
      <w:r w:rsidRPr="2213ADBC">
        <w:rPr>
          <w:rFonts w:ascii="Calibri" w:eastAsia="Calibri" w:hAnsi="Calibri" w:cs="Calibri"/>
          <w:vertAlign w:val="superscript"/>
        </w:rPr>
        <w:t>th</w:t>
      </w:r>
      <w:r w:rsidRPr="2213ADBC">
        <w:rPr>
          <w:rFonts w:ascii="Calibri" w:eastAsia="Calibri" w:hAnsi="Calibri" w:cs="Calibri"/>
        </w:rPr>
        <w:t xml:space="preserve"> </w:t>
      </w:r>
      <w:r w:rsidR="425B33AF" w:rsidRPr="2213ADBC">
        <w:rPr>
          <w:rFonts w:ascii="Calibri" w:eastAsia="Calibri" w:hAnsi="Calibri" w:cs="Calibri"/>
        </w:rPr>
        <w:t>Wednesday</w:t>
      </w:r>
      <w:r w:rsidR="6148A71B" w:rsidRPr="2213ADBC">
        <w:rPr>
          <w:rFonts w:ascii="Calibri" w:eastAsia="Calibri" w:hAnsi="Calibri" w:cs="Calibri"/>
        </w:rPr>
        <w:t>s</w:t>
      </w:r>
      <w:r w:rsidR="58027AB4" w:rsidRPr="2213ADBC">
        <w:rPr>
          <w:rFonts w:ascii="Calibri" w:eastAsia="Calibri" w:hAnsi="Calibri" w:cs="Calibri"/>
        </w:rPr>
        <w:t xml:space="preserve"> 3-5, open sessions are 4-5pm.</w:t>
      </w:r>
    </w:p>
    <w:p w14:paraId="2FD60E97" w14:textId="6FF1F0B2" w:rsidR="003177CD" w:rsidRDefault="4B77AB87" w:rsidP="2213ADBC">
      <w:pPr>
        <w:rPr>
          <w:rFonts w:ascii="Calibri" w:eastAsia="Calibri" w:hAnsi="Calibri" w:cs="Calibri"/>
        </w:rPr>
      </w:pPr>
      <w:r w:rsidRPr="2213ADBC">
        <w:rPr>
          <w:rFonts w:ascii="Calibri" w:eastAsia="Calibri" w:hAnsi="Calibri" w:cs="Calibri"/>
        </w:rPr>
        <w:t>Margarita: Non-credit Ed Plan for any non-credit ESL/GED/ADLTED</w:t>
      </w:r>
      <w:r w:rsidR="718A9B6C" w:rsidRPr="2213ADBC">
        <w:rPr>
          <w:rFonts w:ascii="Calibri" w:eastAsia="Calibri" w:hAnsi="Calibri" w:cs="Calibri"/>
        </w:rPr>
        <w:t xml:space="preserve">. They track non-credit ed plans. Lanzamiento evaluation was completed. 1700 students. Close to 70 sections of HSI. Starting year 3. Website is updated and workshops are available. </w:t>
      </w:r>
    </w:p>
    <w:p w14:paraId="4C9D84D2" w14:textId="197C3E1B" w:rsidR="003177CD" w:rsidRDefault="75B7FDF7" w:rsidP="2213ADBC">
      <w:pPr>
        <w:pStyle w:val="ListParagraph"/>
        <w:numPr>
          <w:ilvl w:val="0"/>
          <w:numId w:val="12"/>
        </w:numPr>
      </w:pPr>
      <w:r w:rsidRPr="2213ADBC">
        <w:rPr>
          <w:rFonts w:ascii="Calibri" w:eastAsia="Calibri" w:hAnsi="Calibri" w:cs="Calibri"/>
        </w:rPr>
        <w:t>https://transfer.santarosa.edu/lanzamiento-workshops-and-special-events</w:t>
      </w:r>
    </w:p>
    <w:p w14:paraId="1664B469" w14:textId="29D884D3" w:rsidR="003177CD" w:rsidRDefault="75B7FDF7" w:rsidP="2213ADBC">
      <w:r w:rsidRPr="2213ADBC">
        <w:rPr>
          <w:rFonts w:ascii="Calibri" w:eastAsia="Calibri" w:hAnsi="Calibri" w:cs="Calibri"/>
        </w:rPr>
        <w:t>Could be getting a 6</w:t>
      </w:r>
      <w:r w:rsidRPr="2213ADBC">
        <w:rPr>
          <w:rFonts w:ascii="Calibri" w:eastAsia="Calibri" w:hAnsi="Calibri" w:cs="Calibri"/>
          <w:vertAlign w:val="superscript"/>
        </w:rPr>
        <w:t>th</w:t>
      </w:r>
      <w:r w:rsidRPr="2213ADBC">
        <w:rPr>
          <w:rFonts w:ascii="Calibri" w:eastAsia="Calibri" w:hAnsi="Calibri" w:cs="Calibri"/>
        </w:rPr>
        <w:t xml:space="preserve"> year for the grant.</w:t>
      </w:r>
    </w:p>
    <w:p w14:paraId="3E030926" w14:textId="56188A6B" w:rsidR="003177CD" w:rsidRDefault="0E75858B" w:rsidP="2213ADBC">
      <w:pPr>
        <w:rPr>
          <w:rFonts w:ascii="Calibri" w:eastAsia="Calibri" w:hAnsi="Calibri" w:cs="Calibri"/>
        </w:rPr>
      </w:pPr>
      <w:r w:rsidRPr="2213ADBC">
        <w:rPr>
          <w:rFonts w:ascii="Calibri" w:eastAsia="Calibri" w:hAnsi="Calibri" w:cs="Calibri"/>
        </w:rPr>
        <w:t>Looking at a</w:t>
      </w:r>
      <w:r w:rsidR="75B7FDF7" w:rsidRPr="2213ADBC">
        <w:rPr>
          <w:rFonts w:ascii="Calibri" w:eastAsia="Calibri" w:hAnsi="Calibri" w:cs="Calibri"/>
        </w:rPr>
        <w:t>dding HSI ed Plan. Collaborating with LC’s and other programs to partner for field trips.</w:t>
      </w:r>
    </w:p>
    <w:p w14:paraId="072148DE" w14:textId="727AC062" w:rsidR="003177CD" w:rsidRDefault="75B7FDF7" w:rsidP="2213ADBC">
      <w:pPr>
        <w:rPr>
          <w:rFonts w:ascii="Calibri" w:eastAsia="Calibri" w:hAnsi="Calibri" w:cs="Calibri"/>
        </w:rPr>
      </w:pPr>
      <w:r w:rsidRPr="2213ADBC">
        <w:rPr>
          <w:rFonts w:ascii="Calibri" w:eastAsia="Calibri" w:hAnsi="Calibri" w:cs="Calibri"/>
        </w:rPr>
        <w:t>Barabara: ESL classes at petaluma. Contacted Holly Dept Chair. They don’t have a huge student population in petaluma.</w:t>
      </w:r>
    </w:p>
    <w:p w14:paraId="59144670" w14:textId="56D1A0D6" w:rsidR="003177CD" w:rsidRDefault="653DC651" w:rsidP="2213ADBC">
      <w:pPr>
        <w:rPr>
          <w:rFonts w:ascii="Calibri" w:eastAsia="Calibri" w:hAnsi="Calibri" w:cs="Calibri"/>
        </w:rPr>
      </w:pPr>
      <w:r>
        <w:t xml:space="preserve">CRC Tuico: </w:t>
      </w:r>
      <w:r w:rsidRPr="2213ADBC">
        <w:rPr>
          <w:rFonts w:ascii="Calibri" w:eastAsia="Calibri" w:hAnsi="Calibri" w:cs="Calibri"/>
        </w:rPr>
        <w:t>Change AUTO and DIESEL to Advanced Transportation and Logistics (ATL)</w:t>
      </w:r>
    </w:p>
    <w:p w14:paraId="01B1BAC6" w14:textId="4BF2273D" w:rsidR="003177CD" w:rsidRDefault="653DC651" w:rsidP="2213ADBC">
      <w:pPr>
        <w:rPr>
          <w:rFonts w:ascii="Calibri" w:eastAsia="Calibri" w:hAnsi="Calibri" w:cs="Calibri"/>
        </w:rPr>
      </w:pPr>
      <w:r w:rsidRPr="2213ADBC">
        <w:rPr>
          <w:rFonts w:ascii="Calibri" w:eastAsia="Calibri" w:hAnsi="Calibri" w:cs="Calibri"/>
        </w:rPr>
        <w:t>Amanda G: invited Jesse to a Department meeting this fall.</w:t>
      </w:r>
    </w:p>
    <w:p w14:paraId="71E5117F" w14:textId="2002DD39" w:rsidR="003177CD" w:rsidRDefault="1D45558A" w:rsidP="2213ADBC">
      <w:pPr>
        <w:rPr>
          <w:b/>
          <w:bCs/>
        </w:rPr>
      </w:pPr>
      <w:r w:rsidRPr="2213ADBC">
        <w:rPr>
          <w:b/>
          <w:bCs/>
        </w:rPr>
        <w:t xml:space="preserve">SIS &amp; Scheduling Recommendations/Updates </w:t>
      </w:r>
    </w:p>
    <w:p w14:paraId="65DB9668" w14:textId="3625321F" w:rsidR="003177CD" w:rsidRDefault="08A8B9B4" w:rsidP="2213ADBC">
      <w:r>
        <w:t xml:space="preserve">Jerry: Worked with student who were taking online classes. Canvas was overwhelming. </w:t>
      </w:r>
      <w:r w:rsidR="34887570">
        <w:t xml:space="preserve">Decided to drop class and took ADLTED. Checked out classes that were bilingual Spanish/English so student was </w:t>
      </w:r>
      <w:r w:rsidR="7F765547">
        <w:t>hesitant</w:t>
      </w:r>
      <w:r w:rsidR="58E6639E">
        <w:t xml:space="preserve"> since they didn’t speak Spanish.</w:t>
      </w:r>
      <w:r w:rsidR="34887570">
        <w:t xml:space="preserve"> </w:t>
      </w:r>
      <w:r w:rsidR="37B4A415">
        <w:t xml:space="preserve"> </w:t>
      </w:r>
      <w:r w:rsidR="34887570">
        <w:t>Suggest</w:t>
      </w:r>
      <w:r w:rsidR="036CA3A8">
        <w:t>ed for English sections</w:t>
      </w:r>
      <w:r w:rsidR="5D76889A">
        <w:t xml:space="preserve"> for ADLTED courses.</w:t>
      </w:r>
    </w:p>
    <w:p w14:paraId="5C727F6C" w14:textId="3E90AF3F" w:rsidR="003177CD" w:rsidRDefault="36A36851" w:rsidP="2213ADBC">
      <w:r>
        <w:t>Jessy: Vince and Jessy working on</w:t>
      </w:r>
      <w:r w:rsidR="35FFA25E">
        <w:t xml:space="preserve"> questionnaire</w:t>
      </w:r>
      <w:r>
        <w:t>. Plan to go out Nov. 1</w:t>
      </w:r>
      <w:r w:rsidRPr="2213ADBC">
        <w:rPr>
          <w:vertAlign w:val="superscript"/>
        </w:rPr>
        <w:t>st</w:t>
      </w:r>
      <w:r>
        <w:t xml:space="preserve">. Working with A-Team and it is in </w:t>
      </w:r>
      <w:r w:rsidR="4D219B1A">
        <w:t xml:space="preserve">MS </w:t>
      </w:r>
      <w:r>
        <w:t>Forms. Will provide update on scheduling recommendations</w:t>
      </w:r>
      <w:r w:rsidR="1C5C714E">
        <w:t xml:space="preserve"> that will be forwarded to Strategic </w:t>
      </w:r>
      <w:r w:rsidR="3AF63C32">
        <w:t xml:space="preserve">Enrollment </w:t>
      </w:r>
      <w:r w:rsidR="1C5C714E">
        <w:t xml:space="preserve">committee. </w:t>
      </w:r>
    </w:p>
    <w:p w14:paraId="071F6F66" w14:textId="7348A442" w:rsidR="003177CD" w:rsidRDefault="1C5C714E" w:rsidP="2213ADBC">
      <w:r>
        <w:lastRenderedPageBreak/>
        <w:t>Reached out to John Stover from GP and there is money to support efforts.</w:t>
      </w:r>
    </w:p>
    <w:p w14:paraId="232344C6" w14:textId="2832F260" w:rsidR="003177CD" w:rsidRDefault="1D45558A" w:rsidP="2213ADBC">
      <w:pPr>
        <w:rPr>
          <w:b/>
          <w:bCs/>
        </w:rPr>
      </w:pPr>
      <w:r w:rsidRPr="2213ADBC">
        <w:rPr>
          <w:b/>
          <w:bCs/>
        </w:rPr>
        <w:t>Counseling Tidbits/Best Practices</w:t>
      </w:r>
    </w:p>
    <w:p w14:paraId="4A97A7AB" w14:textId="25F043A1" w:rsidR="003177CD" w:rsidRDefault="4EB85BD9" w:rsidP="2213ADBC">
      <w:pPr>
        <w:rPr>
          <w:b/>
          <w:bCs/>
        </w:rPr>
      </w:pPr>
      <w:r>
        <w:t>Liz: Remember UC Limitations for counting units towards transfer.</w:t>
      </w:r>
    </w:p>
    <w:p w14:paraId="77EEA16A" w14:textId="10EEE2DF" w:rsidR="003177CD" w:rsidRDefault="4EB85BD9" w:rsidP="2213ADBC">
      <w:pPr>
        <w:pStyle w:val="ListParagraph"/>
        <w:numPr>
          <w:ilvl w:val="0"/>
          <w:numId w:val="10"/>
        </w:numPr>
      </w:pPr>
      <w:r>
        <w:t>COMM 10/Media 4 – max one course for credit.</w:t>
      </w:r>
    </w:p>
    <w:p w14:paraId="1096CE58" w14:textId="1DEA7ABB" w:rsidR="003177CD" w:rsidRDefault="78F8AE49" w:rsidP="2213ADBC">
      <w:r w:rsidRPr="2213ADBC">
        <w:t>Vince: Link is provided in IGETC for UC Limitations at the bottom of the page.</w:t>
      </w:r>
      <w:r w:rsidR="73164A07" w:rsidRPr="2213ADBC">
        <w:t xml:space="preserve"> </w:t>
      </w:r>
    </w:p>
    <w:p w14:paraId="612F7C28" w14:textId="5C45B958" w:rsidR="003177CD" w:rsidRDefault="73164A07" w:rsidP="2213ADBC">
      <w:r w:rsidRPr="2213ADBC">
        <w:t>Liz: Chart was recently updated so the link should also be updated.</w:t>
      </w:r>
    </w:p>
    <w:p w14:paraId="57F7CA47" w14:textId="24CFFE24" w:rsidR="003177CD" w:rsidRDefault="1D45558A" w:rsidP="2213ADBC">
      <w:pPr>
        <w:rPr>
          <w:b/>
          <w:bCs/>
        </w:rPr>
      </w:pPr>
      <w:r w:rsidRPr="2213ADBC">
        <w:rPr>
          <w:b/>
          <w:bCs/>
        </w:rPr>
        <w:t>Department Chair Report</w:t>
      </w:r>
    </w:p>
    <w:p w14:paraId="1A5B2941" w14:textId="28F6D160" w:rsidR="003177CD" w:rsidRDefault="25723493" w:rsidP="2213ADBC">
      <w:pPr>
        <w:rPr>
          <w:b/>
          <w:bCs/>
        </w:rPr>
      </w:pPr>
      <w:r>
        <w:t>Congrats to Byron again.</w:t>
      </w:r>
    </w:p>
    <w:p w14:paraId="24FC59F2" w14:textId="1FF0F852" w:rsidR="003177CD" w:rsidRDefault="1D45558A" w:rsidP="2213ADBC">
      <w:pPr>
        <w:rPr>
          <w:b/>
          <w:bCs/>
          <w:u w:val="single"/>
        </w:rPr>
      </w:pPr>
      <w:r w:rsidRPr="2213ADBC">
        <w:rPr>
          <w:b/>
          <w:bCs/>
          <w:u w:val="single"/>
        </w:rPr>
        <w:t>Health Sciences</w:t>
      </w:r>
    </w:p>
    <w:p w14:paraId="2C078E63" w14:textId="6556AACD" w:rsidR="003177CD" w:rsidRDefault="64567957" w:rsidP="2213ADBC">
      <w:pPr>
        <w:rPr>
          <w:b/>
          <w:bCs/>
        </w:rPr>
      </w:pPr>
      <w:r w:rsidRPr="2213ADBC">
        <w:rPr>
          <w:b/>
          <w:bCs/>
        </w:rPr>
        <w:t>Vince: Rad Tech</w:t>
      </w:r>
    </w:p>
    <w:p w14:paraId="70411ABE" w14:textId="68F1649D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>Updates on Radtech.santarosa.edu</w:t>
      </w:r>
    </w:p>
    <w:p w14:paraId="1B32F9A9" w14:textId="098C1B93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>Takes 22 students and has over 100 students applying each year.</w:t>
      </w:r>
    </w:p>
    <w:p w14:paraId="4DBDDE45" w14:textId="6EBC3D58" w:rsidR="64567957" w:rsidRDefault="64567957" w:rsidP="2213ADBC">
      <w:pPr>
        <w:pStyle w:val="ListParagraph"/>
        <w:numPr>
          <w:ilvl w:val="1"/>
          <w:numId w:val="9"/>
        </w:numPr>
      </w:pPr>
      <w:r w:rsidRPr="2213ADBC">
        <w:t>Program grows as class size allows.</w:t>
      </w:r>
    </w:p>
    <w:p w14:paraId="43B20767" w14:textId="7D6E0ED2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>People tend to stay in this career so not so much turnover.</w:t>
      </w:r>
    </w:p>
    <w:p w14:paraId="3799333B" w14:textId="26DD25AB" w:rsidR="4B4B15AB" w:rsidRDefault="4B4B15AB" w:rsidP="2213ADBC">
      <w:pPr>
        <w:pStyle w:val="ListParagraph"/>
        <w:numPr>
          <w:ilvl w:val="0"/>
          <w:numId w:val="9"/>
        </w:numPr>
      </w:pPr>
      <w:r w:rsidRPr="2213ADBC">
        <w:t xml:space="preserve">We have </w:t>
      </w:r>
      <w:r w:rsidR="64567957" w:rsidRPr="2213ADBC">
        <w:t>Low class size so we don’t saturate the market but also classroom and equipment</w:t>
      </w:r>
      <w:r w:rsidR="3895F29D" w:rsidRPr="2213ADBC">
        <w:t xml:space="preserve"> limitations</w:t>
      </w:r>
      <w:r w:rsidR="64567957" w:rsidRPr="2213ADBC">
        <w:t>.</w:t>
      </w:r>
    </w:p>
    <w:p w14:paraId="3866E5BF" w14:textId="0DBE8182" w:rsidR="30EEB530" w:rsidRDefault="30EEB530" w:rsidP="2213ADBC">
      <w:pPr>
        <w:pStyle w:val="ListParagraph"/>
        <w:numPr>
          <w:ilvl w:val="0"/>
          <w:numId w:val="9"/>
        </w:numPr>
      </w:pPr>
      <w:r w:rsidRPr="2213ADBC">
        <w:t>Five-year</w:t>
      </w:r>
      <w:r w:rsidR="64567957" w:rsidRPr="2213ADBC">
        <w:t xml:space="preserve"> recency will be updated on website. 5 years from application close date.</w:t>
      </w:r>
    </w:p>
    <w:p w14:paraId="628920D9" w14:textId="03482629" w:rsidR="64567957" w:rsidRDefault="64567957" w:rsidP="2213ADBC">
      <w:pPr>
        <w:pStyle w:val="ListParagraph"/>
        <w:numPr>
          <w:ilvl w:val="1"/>
          <w:numId w:val="9"/>
        </w:numPr>
      </w:pPr>
      <w:r w:rsidRPr="2213ADBC">
        <w:t>Anatomy and Medical Term</w:t>
      </w:r>
    </w:p>
    <w:p w14:paraId="697DE75F" w14:textId="7E173E42" w:rsidR="64567957" w:rsidRDefault="64567957" w:rsidP="2213ADBC">
      <w:pPr>
        <w:pStyle w:val="ListParagraph"/>
        <w:numPr>
          <w:ilvl w:val="1"/>
          <w:numId w:val="9"/>
        </w:numPr>
      </w:pPr>
      <w:r w:rsidRPr="2213ADBC">
        <w:t>If a student needs to repeat, they will need repeat petition.</w:t>
      </w:r>
    </w:p>
    <w:p w14:paraId="1E5CC8BF" w14:textId="29631EF1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 xml:space="preserve">Still accepting Math 101/155 equivalent which also includes other Math courses on Program of </w:t>
      </w:r>
      <w:r w:rsidR="6E052E64" w:rsidRPr="2213ADBC">
        <w:t>Study</w:t>
      </w:r>
      <w:r w:rsidRPr="2213ADBC">
        <w:t xml:space="preserve">. </w:t>
      </w:r>
    </w:p>
    <w:p w14:paraId="687CBAEA" w14:textId="121869F2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 xml:space="preserve">JRCERT sets requirements and our Math requirements won’t change until these change. </w:t>
      </w:r>
      <w:r w:rsidR="4A10F75C" w:rsidRPr="2213ADBC">
        <w:t>Needs to be a Math course, not ACE.</w:t>
      </w:r>
    </w:p>
    <w:p w14:paraId="268F0710" w14:textId="0F40ADA9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>Application page: opens October 3</w:t>
      </w:r>
      <w:r w:rsidRPr="2213ADBC">
        <w:rPr>
          <w:vertAlign w:val="superscript"/>
        </w:rPr>
        <w:t>rd</w:t>
      </w:r>
      <w:r w:rsidRPr="2213ADBC">
        <w:t>. Closes March 17</w:t>
      </w:r>
      <w:r w:rsidRPr="2213ADBC">
        <w:rPr>
          <w:vertAlign w:val="superscript"/>
        </w:rPr>
        <w:t>th</w:t>
      </w:r>
      <w:r w:rsidRPr="2213ADBC">
        <w:t>.</w:t>
      </w:r>
    </w:p>
    <w:p w14:paraId="3757E30D" w14:textId="6D819EBE" w:rsidR="64567957" w:rsidRDefault="64567957" w:rsidP="2213ADBC">
      <w:pPr>
        <w:pStyle w:val="ListParagraph"/>
        <w:numPr>
          <w:ilvl w:val="1"/>
          <w:numId w:val="9"/>
        </w:numPr>
      </w:pPr>
      <w:r w:rsidRPr="2213ADBC">
        <w:t>App is completely online</w:t>
      </w:r>
    </w:p>
    <w:p w14:paraId="4D54FEE0" w14:textId="659F8B09" w:rsidR="21172644" w:rsidRDefault="21172644" w:rsidP="2213ADBC">
      <w:pPr>
        <w:pStyle w:val="ListParagraph"/>
        <w:numPr>
          <w:ilvl w:val="0"/>
          <w:numId w:val="9"/>
        </w:numPr>
      </w:pPr>
      <w:r w:rsidRPr="2213ADBC">
        <w:t>Still</w:t>
      </w:r>
      <w:r w:rsidR="64567957" w:rsidRPr="2213ADBC">
        <w:t xml:space="preserve"> recommended to take RADT 99 before 100. Not required but recommended if possible. </w:t>
      </w:r>
    </w:p>
    <w:p w14:paraId="531697F9" w14:textId="2B1FC0D3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 xml:space="preserve">It can be challenging to get placement for RADT99. They are still working on that with changes coming out of pandemic. </w:t>
      </w:r>
    </w:p>
    <w:p w14:paraId="5ECFDA81" w14:textId="7617B137" w:rsidR="64567957" w:rsidRDefault="64567957" w:rsidP="2213ADBC">
      <w:pPr>
        <w:pStyle w:val="ListParagraph"/>
        <w:numPr>
          <w:ilvl w:val="0"/>
          <w:numId w:val="9"/>
        </w:numPr>
      </w:pPr>
      <w:r w:rsidRPr="2213ADBC">
        <w:t>There is a list of providers or sites that they give to students when they sign up for RADT 99.</w:t>
      </w:r>
    </w:p>
    <w:p w14:paraId="4E037683" w14:textId="59B8F15E" w:rsidR="4A37E2AF" w:rsidRDefault="4A37E2AF" w:rsidP="2213ADBC">
      <w:pPr>
        <w:pStyle w:val="ListParagraph"/>
        <w:numPr>
          <w:ilvl w:val="0"/>
          <w:numId w:val="9"/>
        </w:numPr>
      </w:pPr>
      <w:r w:rsidRPr="2213ADBC">
        <w:t>Advisory meeting coming up this month and will share new info later.</w:t>
      </w:r>
    </w:p>
    <w:p w14:paraId="3A3580A2" w14:textId="774B18C1" w:rsidR="1AF48614" w:rsidRDefault="1AF48614" w:rsidP="2213ADBC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2213ADBC">
        <w:t xml:space="preserve">Jessy: </w:t>
      </w:r>
      <w:r w:rsidR="57985268" w:rsidRPr="2213ADBC">
        <w:t>Points system for repeat applicants</w:t>
      </w:r>
      <w:r w:rsidR="42040202" w:rsidRPr="2213ADBC">
        <w:t xml:space="preserve">? </w:t>
      </w:r>
    </w:p>
    <w:p w14:paraId="70FEC28E" w14:textId="1B33772F" w:rsidR="42040202" w:rsidRDefault="42040202" w:rsidP="2213ADBC">
      <w:pPr>
        <w:pStyle w:val="ListParagraph"/>
        <w:numPr>
          <w:ilvl w:val="1"/>
          <w:numId w:val="9"/>
        </w:numPr>
      </w:pPr>
      <w:r w:rsidRPr="2213ADBC">
        <w:t xml:space="preserve">Vince: </w:t>
      </w:r>
      <w:r w:rsidR="57985268" w:rsidRPr="2213ADBC">
        <w:t>They are aware of Issue with backlog of applicants but they are exploring options for adjusting criteria</w:t>
      </w:r>
      <w:r w:rsidR="7E38585F" w:rsidRPr="2213ADBC">
        <w:t xml:space="preserve"> and requirements. Will ask in November meeting.</w:t>
      </w:r>
    </w:p>
    <w:p w14:paraId="45973F00" w14:textId="0D0AF227" w:rsidR="44B0A662" w:rsidRDefault="44B0A662" w:rsidP="2213ADBC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2213ADBC">
        <w:rPr>
          <w:rFonts w:eastAsiaTheme="minorEastAsia"/>
        </w:rPr>
        <w:t xml:space="preserve">Find a program on JRCERT website: </w:t>
      </w:r>
      <w:hyperlink r:id="rId5">
        <w:r w:rsidRPr="2213ADBC">
          <w:rPr>
            <w:rStyle w:val="Hyperlink"/>
            <w:rFonts w:eastAsiaTheme="minorEastAsia"/>
          </w:rPr>
          <w:t>https://www.jrcert.org/find-a-program/</w:t>
        </w:r>
      </w:hyperlink>
    </w:p>
    <w:p w14:paraId="76BF6EA4" w14:textId="1ACBDFFA" w:rsidR="44B0A662" w:rsidRDefault="44B0A662" w:rsidP="2213ADBC">
      <w:pPr>
        <w:pStyle w:val="ListParagraph"/>
        <w:numPr>
          <w:ilvl w:val="1"/>
          <w:numId w:val="9"/>
        </w:numPr>
      </w:pPr>
      <w:r w:rsidRPr="2213ADBC">
        <w:rPr>
          <w:rFonts w:eastAsiaTheme="minorEastAsia"/>
        </w:rPr>
        <w:lastRenderedPageBreak/>
        <w:t>Keep in mind: ANAT 58/PHYSIO 58 only 3 units. Some programs are looking at at least 4 units.</w:t>
      </w:r>
    </w:p>
    <w:p w14:paraId="128E4427" w14:textId="3D476347" w:rsidR="5CC599EA" w:rsidRDefault="00D83645" w:rsidP="2213ADBC">
      <w:pPr>
        <w:pStyle w:val="ListParagraph"/>
        <w:numPr>
          <w:ilvl w:val="1"/>
          <w:numId w:val="9"/>
        </w:numPr>
      </w:pPr>
      <w:hyperlink r:id="rId6">
        <w:r w:rsidR="5CC599EA" w:rsidRPr="2213ADBC">
          <w:rPr>
            <w:rStyle w:val="Hyperlink"/>
            <w:rFonts w:eastAsiaTheme="minorEastAsia"/>
          </w:rPr>
          <w:t>Kaiser program articulation agreements</w:t>
        </w:r>
      </w:hyperlink>
      <w:r w:rsidR="5CC599EA" w:rsidRPr="2213ADBC">
        <w:rPr>
          <w:rFonts w:eastAsiaTheme="minorEastAsia"/>
        </w:rPr>
        <w:t xml:space="preserve"> on Articulation page.</w:t>
      </w:r>
    </w:p>
    <w:p w14:paraId="61A4C630" w14:textId="7AC9D0F3" w:rsidR="56C04CD7" w:rsidRDefault="56C04CD7" w:rsidP="2213ADBC">
      <w:pPr>
        <w:pStyle w:val="ListParagraph"/>
        <w:numPr>
          <w:ilvl w:val="2"/>
          <w:numId w:val="9"/>
        </w:numPr>
      </w:pPr>
      <w:r w:rsidRPr="2213ADBC">
        <w:rPr>
          <w:rFonts w:eastAsiaTheme="minorEastAsia"/>
        </w:rPr>
        <w:t>Roberto: Costs of loan can be forgiven if they have worked a certain amount of time. Details are not clear yet. Suggest students ask about their loan forgiveness</w:t>
      </w:r>
      <w:r w:rsidR="6231C909" w:rsidRPr="2213ADBC">
        <w:rPr>
          <w:rFonts w:eastAsiaTheme="minorEastAsia"/>
        </w:rPr>
        <w:t xml:space="preserve"> with Kaiser.</w:t>
      </w:r>
    </w:p>
    <w:p w14:paraId="212394D1" w14:textId="76EC0B92" w:rsidR="56C04CD7" w:rsidRDefault="56C04CD7" w:rsidP="2213ADBC">
      <w:pPr>
        <w:pStyle w:val="ListParagraph"/>
        <w:numPr>
          <w:ilvl w:val="2"/>
          <w:numId w:val="9"/>
        </w:numPr>
      </w:pPr>
      <w:r w:rsidRPr="2213ADBC">
        <w:rPr>
          <w:rFonts w:eastAsiaTheme="minorEastAsia"/>
        </w:rPr>
        <w:t>Kaiser has info sessions which are helpful for students.</w:t>
      </w:r>
    </w:p>
    <w:p w14:paraId="7D47216C" w14:textId="29D309A2" w:rsidR="64567957" w:rsidRDefault="64567957" w:rsidP="2213ADBC">
      <w:pPr>
        <w:rPr>
          <w:b/>
          <w:bCs/>
        </w:rPr>
      </w:pPr>
      <w:r w:rsidRPr="2213ADBC">
        <w:rPr>
          <w:b/>
          <w:bCs/>
        </w:rPr>
        <w:t>Erica:</w:t>
      </w:r>
      <w:r w:rsidR="394E3631" w:rsidRPr="2213ADBC">
        <w:rPr>
          <w:b/>
          <w:bCs/>
        </w:rPr>
        <w:t xml:space="preserve"> Nursing</w:t>
      </w:r>
    </w:p>
    <w:p w14:paraId="2888228E" w14:textId="6C9006AE" w:rsidR="394E3631" w:rsidRDefault="394E3631" w:rsidP="2213ADBC">
      <w:r w:rsidRPr="2213ADBC">
        <w:t>Updates:</w:t>
      </w:r>
    </w:p>
    <w:p w14:paraId="04683E1D" w14:textId="3DD3ABEF" w:rsidR="43CD14EC" w:rsidRDefault="43CD14EC" w:rsidP="2213ADBC">
      <w:pPr>
        <w:pStyle w:val="ListParagraph"/>
        <w:numPr>
          <w:ilvl w:val="0"/>
          <w:numId w:val="3"/>
        </w:numPr>
      </w:pPr>
      <w:r w:rsidRPr="2213ADBC">
        <w:t>Area F – only students that are completing CSU GE and do not have catalog rights here or at another CC need Area F</w:t>
      </w:r>
    </w:p>
    <w:p w14:paraId="65AFE7AB" w14:textId="4DC42326" w:rsidR="43CD14EC" w:rsidRDefault="43CD14EC" w:rsidP="2213ADBC">
      <w:pPr>
        <w:pStyle w:val="ListParagraph"/>
        <w:numPr>
          <w:ilvl w:val="0"/>
          <w:numId w:val="3"/>
        </w:numPr>
      </w:pPr>
      <w:r w:rsidRPr="2213ADBC">
        <w:t>Check other GE options</w:t>
      </w:r>
    </w:p>
    <w:p w14:paraId="095D7B46" w14:textId="0FBECDEB" w:rsidR="43CD14EC" w:rsidRDefault="43CD14EC" w:rsidP="2213ADBC">
      <w:pPr>
        <w:pStyle w:val="ListParagraph"/>
        <w:numPr>
          <w:ilvl w:val="0"/>
          <w:numId w:val="3"/>
        </w:numPr>
      </w:pPr>
      <w:r w:rsidRPr="2213ADBC">
        <w:t xml:space="preserve">If they have </w:t>
      </w:r>
      <w:r w:rsidR="4DCEA29F" w:rsidRPr="2213ADBC">
        <w:t>Option</w:t>
      </w:r>
      <w:r w:rsidRPr="2213ADBC">
        <w:t xml:space="preserve"> A, they would only need Area F if they want to bridge to a CSU BSN program such as CNECM</w:t>
      </w:r>
    </w:p>
    <w:p w14:paraId="4C38918D" w14:textId="44C9312D" w:rsidR="7CFE5E85" w:rsidRDefault="7CFE5E85" w:rsidP="2213ADBC">
      <w:pPr>
        <w:pStyle w:val="ListParagraph"/>
        <w:numPr>
          <w:ilvl w:val="0"/>
          <w:numId w:val="3"/>
        </w:numPr>
      </w:pPr>
      <w:r w:rsidRPr="2213ADBC">
        <w:t>Second</w:t>
      </w:r>
      <w:r w:rsidR="43CD14EC" w:rsidRPr="2213ADBC">
        <w:t xml:space="preserve"> BA students do not need Area F</w:t>
      </w:r>
    </w:p>
    <w:p w14:paraId="594CD87B" w14:textId="1A57FCB4" w:rsidR="51090A5E" w:rsidRDefault="51090A5E" w:rsidP="2213ADBC">
      <w:pPr>
        <w:pStyle w:val="ListParagraph"/>
        <w:numPr>
          <w:ilvl w:val="1"/>
          <w:numId w:val="3"/>
        </w:numPr>
      </w:pPr>
      <w:r w:rsidRPr="2213ADBC">
        <w:t>O</w:t>
      </w:r>
      <w:r w:rsidR="43CD14EC" w:rsidRPr="2213ADBC">
        <w:t>nly</w:t>
      </w:r>
      <w:r w:rsidR="394E3631" w:rsidRPr="2213ADBC">
        <w:t xml:space="preserve"> </w:t>
      </w:r>
      <w:r w:rsidRPr="2213ADBC">
        <w:t>need nursing classes at SSU</w:t>
      </w:r>
    </w:p>
    <w:p w14:paraId="1F035AA6" w14:textId="03833912" w:rsidR="51090A5E" w:rsidRDefault="51090A5E" w:rsidP="2213ADBC">
      <w:pPr>
        <w:pStyle w:val="ListParagraph"/>
        <w:numPr>
          <w:ilvl w:val="1"/>
          <w:numId w:val="3"/>
        </w:numPr>
      </w:pPr>
      <w:r w:rsidRPr="2213ADBC">
        <w:t xml:space="preserve">CSU cannot make second BA students take additional requirements for grad </w:t>
      </w:r>
    </w:p>
    <w:p w14:paraId="1BBCE15C" w14:textId="64FF6440" w:rsidR="5CFAF2DE" w:rsidRDefault="5CFAF2DE" w:rsidP="2213ADBC">
      <w:pPr>
        <w:pStyle w:val="ListParagraph"/>
        <w:numPr>
          <w:ilvl w:val="0"/>
          <w:numId w:val="3"/>
        </w:numPr>
      </w:pPr>
      <w:r w:rsidRPr="2213ADBC">
        <w:t>Nursing app: Oct 2, 2022 – Feb 7, 2023</w:t>
      </w:r>
    </w:p>
    <w:p w14:paraId="5B2AC589" w14:textId="7383655A" w:rsidR="5CFAF2DE" w:rsidRDefault="5CFAF2DE" w:rsidP="2213ADBC">
      <w:pPr>
        <w:pStyle w:val="ListParagraph"/>
        <w:numPr>
          <w:ilvl w:val="1"/>
          <w:numId w:val="3"/>
        </w:numPr>
      </w:pPr>
      <w:r w:rsidRPr="2213ADBC">
        <w:t>Paper only. Not online. No plans to change.</w:t>
      </w:r>
    </w:p>
    <w:p w14:paraId="2385A023" w14:textId="1C6DE8D3" w:rsidR="5CFAF2DE" w:rsidRDefault="5CFAF2DE" w:rsidP="2213ADBC">
      <w:pPr>
        <w:pStyle w:val="ListParagraph"/>
        <w:numPr>
          <w:ilvl w:val="1"/>
          <w:numId w:val="3"/>
        </w:numPr>
      </w:pPr>
      <w:r w:rsidRPr="2213ADBC">
        <w:t>Require paper transcripts. Sealed copies.</w:t>
      </w:r>
    </w:p>
    <w:p w14:paraId="48674BA3" w14:textId="2BCF4091" w:rsidR="5CFAF2DE" w:rsidRDefault="5CFAF2DE" w:rsidP="2213ADBC">
      <w:pPr>
        <w:pStyle w:val="ListParagraph"/>
        <w:numPr>
          <w:ilvl w:val="2"/>
          <w:numId w:val="3"/>
        </w:numPr>
      </w:pPr>
      <w:r w:rsidRPr="2213ADBC">
        <w:t>Need to call and ask Mendo for paper transcripts</w:t>
      </w:r>
    </w:p>
    <w:p w14:paraId="2341AE6C" w14:textId="23A0451C" w:rsidR="5CFAF2DE" w:rsidRDefault="5CFAF2DE" w:rsidP="2213ADBC">
      <w:pPr>
        <w:pStyle w:val="ListParagraph"/>
        <w:numPr>
          <w:ilvl w:val="1"/>
          <w:numId w:val="3"/>
        </w:numPr>
      </w:pPr>
      <w:r w:rsidRPr="2213ADBC">
        <w:t>TEAS needs to be a 62.</w:t>
      </w:r>
    </w:p>
    <w:p w14:paraId="69169B04" w14:textId="1234200E" w:rsidR="5CFAF2DE" w:rsidRDefault="5CFAF2DE" w:rsidP="2213ADBC">
      <w:pPr>
        <w:pStyle w:val="ListParagraph"/>
        <w:numPr>
          <w:ilvl w:val="1"/>
          <w:numId w:val="3"/>
        </w:numPr>
      </w:pPr>
      <w:r w:rsidRPr="2213ADBC">
        <w:t>ADN will pay for TEAS if accepted at SRJC.</w:t>
      </w:r>
    </w:p>
    <w:p w14:paraId="24B76EDE" w14:textId="629F8C77" w:rsidR="5CFAF2DE" w:rsidRDefault="5CFAF2DE" w:rsidP="2213ADBC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2213ADBC">
        <w:t xml:space="preserve">Course Sub: Please have the student write in the statement section that they met with you and reviewed the course. </w:t>
      </w:r>
    </w:p>
    <w:p w14:paraId="38EF6FA3" w14:textId="1FF4B20E" w:rsidR="5CFAF2DE" w:rsidRDefault="5CFAF2DE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No recency for the core sciences yet</w:t>
      </w:r>
    </w:p>
    <w:p w14:paraId="319C804C" w14:textId="5892E027" w:rsidR="183F80B3" w:rsidRDefault="183F80B3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In application, it mentions completing Science prereq within 5 years. Erica will ask department to take that off of the application.</w:t>
      </w:r>
    </w:p>
    <w:p w14:paraId="4E8B384E" w14:textId="14A59F9A" w:rsidR="183F80B3" w:rsidRDefault="183F80B3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FDNT 10 and 62 are accepted now. On application it states FDNT 10 with diet therapy component. FDNT 10 is fine without additional class such as our old FDNT 162.</w:t>
      </w:r>
    </w:p>
    <w:p w14:paraId="74218FF9" w14:textId="3D614408" w:rsidR="183F80B3" w:rsidRDefault="183F80B3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SRJC Transcripts can be unofficial.</w:t>
      </w:r>
    </w:p>
    <w:p w14:paraId="07E3CF8F" w14:textId="58A3D4BD" w:rsidR="183F80B3" w:rsidRDefault="183F80B3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Official transcripts from other colleges. Can be mailed or drop it off. Listed in application. If mailing, get certified mail.</w:t>
      </w:r>
    </w:p>
    <w:p w14:paraId="3ACE4AE6" w14:textId="54B8B7F0" w:rsidR="183F80B3" w:rsidRDefault="183F80B3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Nursing needs to have their own hard copy.</w:t>
      </w:r>
    </w:p>
    <w:p w14:paraId="7C5F67C4" w14:textId="739203AF" w:rsidR="0054CE67" w:rsidRDefault="0054CE67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Erica is working on creating a Nursing application workshop</w:t>
      </w:r>
    </w:p>
    <w:p w14:paraId="5456E405" w14:textId="32DD9416" w:rsidR="76609202" w:rsidRDefault="76609202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Erica is able to calculate cut scores if absolutely needed.</w:t>
      </w:r>
    </w:p>
    <w:p w14:paraId="0CDD6C58" w14:textId="1178F79C" w:rsidR="0054CE67" w:rsidRDefault="0054CE67" w:rsidP="2213ADBC">
      <w:pPr>
        <w:pStyle w:val="ListParagraph"/>
        <w:numPr>
          <w:ilvl w:val="0"/>
          <w:numId w:val="3"/>
        </w:numPr>
      </w:pPr>
      <w:r w:rsidRPr="2213ADBC">
        <w:rPr>
          <w:rFonts w:eastAsiaTheme="minorEastAsia"/>
        </w:rPr>
        <w:t xml:space="preserve">Always check grad requirements as well as prerequisites. </w:t>
      </w:r>
    </w:p>
    <w:p w14:paraId="5AEC4564" w14:textId="4E781B0E" w:rsidR="0054CE67" w:rsidRDefault="0054CE67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If students have withdrawals for core sciences in Spring 20-22. They can petition for EW, won’t count as repeat.</w:t>
      </w:r>
    </w:p>
    <w:p w14:paraId="69C0A1FF" w14:textId="3C36A9A1" w:rsidR="52C782EF" w:rsidRDefault="52C782EF" w:rsidP="2213ADBC">
      <w:pPr>
        <w:pStyle w:val="ListParagraph"/>
        <w:numPr>
          <w:ilvl w:val="1"/>
          <w:numId w:val="3"/>
        </w:numPr>
      </w:pPr>
      <w:r w:rsidRPr="2213ADBC">
        <w:rPr>
          <w:rFonts w:eastAsiaTheme="minorEastAsia"/>
        </w:rPr>
        <w:t>Provide cut scores, screening criteria, tip sheet and flowchart to students</w:t>
      </w:r>
    </w:p>
    <w:p w14:paraId="6E9EA774" w14:textId="2231038A" w:rsidR="394E3631" w:rsidRDefault="394E3631" w:rsidP="2213ADBC">
      <w:pPr>
        <w:rPr>
          <w:b/>
          <w:bCs/>
        </w:rPr>
      </w:pPr>
      <w:r w:rsidRPr="2213ADBC">
        <w:rPr>
          <w:b/>
          <w:bCs/>
        </w:rPr>
        <w:lastRenderedPageBreak/>
        <w:t>Amanda:</w:t>
      </w:r>
      <w:r w:rsidR="50DEF797" w:rsidRPr="2213ADBC">
        <w:rPr>
          <w:b/>
          <w:bCs/>
        </w:rPr>
        <w:t xml:space="preserve"> Dental Programs</w:t>
      </w:r>
    </w:p>
    <w:p w14:paraId="1A4AF08C" w14:textId="648DD9DA" w:rsidR="50DEF797" w:rsidRDefault="50DEF797" w:rsidP="2213ADBC">
      <w:pPr>
        <w:pStyle w:val="ListParagraph"/>
        <w:numPr>
          <w:ilvl w:val="0"/>
          <w:numId w:val="7"/>
        </w:numPr>
      </w:pPr>
      <w:r w:rsidRPr="2213ADBC">
        <w:t>Presentation will be in the Counseling binder.</w:t>
      </w:r>
    </w:p>
    <w:p w14:paraId="6922B1D2" w14:textId="1EA1F156" w:rsidR="50DEF797" w:rsidRDefault="50DEF797" w:rsidP="2213ADBC">
      <w:pPr>
        <w:pStyle w:val="ListParagraph"/>
        <w:numPr>
          <w:ilvl w:val="0"/>
          <w:numId w:val="7"/>
        </w:numPr>
      </w:pPr>
      <w:r w:rsidRPr="2213ADBC">
        <w:t xml:space="preserve">Program Coordinator: Cindy Fleckner - </w:t>
      </w:r>
      <w:hyperlink r:id="rId7">
        <w:r w:rsidRPr="2213ADBC">
          <w:rPr>
            <w:rStyle w:val="Hyperlink"/>
          </w:rPr>
          <w:t>LFleckner@santarosa.edu</w:t>
        </w:r>
      </w:hyperlink>
    </w:p>
    <w:p w14:paraId="5F3D401F" w14:textId="496F759D" w:rsidR="50DEF797" w:rsidRDefault="50DEF797" w:rsidP="2213ADBC">
      <w:pPr>
        <w:pStyle w:val="ListParagraph"/>
        <w:numPr>
          <w:ilvl w:val="0"/>
          <w:numId w:val="7"/>
        </w:numPr>
      </w:pPr>
      <w:r w:rsidRPr="2213ADBC">
        <w:t>Dentalprograms.santarosa.edu</w:t>
      </w:r>
    </w:p>
    <w:p w14:paraId="7D5C55B1" w14:textId="0D4AFB61" w:rsidR="50DEF797" w:rsidRDefault="50DEF797" w:rsidP="2213ADBC">
      <w:pPr>
        <w:pStyle w:val="ListParagraph"/>
        <w:numPr>
          <w:ilvl w:val="0"/>
          <w:numId w:val="7"/>
        </w:numPr>
      </w:pPr>
      <w:r w:rsidRPr="2213ADBC">
        <w:t>DH FAQ’s page. Check there first and reach out to AG if you have questions.</w:t>
      </w:r>
    </w:p>
    <w:p w14:paraId="409B8651" w14:textId="149C5F5D" w:rsidR="50DEF797" w:rsidRDefault="50DEF797" w:rsidP="2213ADBC">
      <w:r w:rsidRPr="2213ADBC">
        <w:t>DA</w:t>
      </w:r>
    </w:p>
    <w:p w14:paraId="60D7252F" w14:textId="389547B5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 xml:space="preserve">Cert only. Year to career. </w:t>
      </w:r>
    </w:p>
    <w:p w14:paraId="66B67B5D" w14:textId="1232F08B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>No prerequisites but need HS diploma or GED.</w:t>
      </w:r>
    </w:p>
    <w:p w14:paraId="170B878A" w14:textId="618E6EE8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>CS 5 and HLC 160 are helpful to take in preparation.</w:t>
      </w:r>
    </w:p>
    <w:p w14:paraId="54BDB659" w14:textId="570BBA7F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>Application period: Jan 9, 2023 through March 3</w:t>
      </w:r>
      <w:r w:rsidRPr="2213ADBC">
        <w:rPr>
          <w:vertAlign w:val="superscript"/>
        </w:rPr>
        <w:t>rd</w:t>
      </w:r>
      <w:r w:rsidRPr="2213ADBC">
        <w:t xml:space="preserve"> 2023</w:t>
      </w:r>
    </w:p>
    <w:p w14:paraId="3934611C" w14:textId="29A0BE05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>24 students admitted</w:t>
      </w:r>
    </w:p>
    <w:p w14:paraId="7DB89DB3" w14:textId="2A956ED6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>International degrees should check with Jennifer Poovey to determine eligibility.</w:t>
      </w:r>
    </w:p>
    <w:p w14:paraId="6A00EEC0" w14:textId="3782FEDD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>There is a high need for RDA’s.</w:t>
      </w:r>
    </w:p>
    <w:p w14:paraId="62E15C30" w14:textId="5FA78706" w:rsidR="50DEF797" w:rsidRDefault="50DEF797" w:rsidP="2213ADBC">
      <w:pPr>
        <w:pStyle w:val="ListParagraph"/>
        <w:numPr>
          <w:ilvl w:val="0"/>
          <w:numId w:val="6"/>
        </w:numPr>
      </w:pPr>
      <w:r w:rsidRPr="2213ADBC">
        <w:t>Starting wage is $25/hr.</w:t>
      </w:r>
    </w:p>
    <w:p w14:paraId="0EBB97D8" w14:textId="4519469F" w:rsidR="50DEF797" w:rsidRDefault="50DEF797" w:rsidP="2213ADB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2213ADBC">
        <w:t>R</w:t>
      </w:r>
      <w:r w:rsidR="5C4F64C7" w:rsidRPr="2213ADBC">
        <w:t>o</w:t>
      </w:r>
      <w:r w:rsidRPr="2213ADBC">
        <w:t>berto</w:t>
      </w:r>
      <w:r w:rsidR="2D1FA8E1" w:rsidRPr="2213ADBC">
        <w:t xml:space="preserve"> Comment r</w:t>
      </w:r>
      <w:r w:rsidR="54837606" w:rsidRPr="2213ADBC">
        <w:t>egarding deadline, COUN 270 students missed the deadline. Student needing to wait a year to apply.</w:t>
      </w:r>
      <w:r w:rsidR="59B88A66" w:rsidRPr="2213ADBC">
        <w:t xml:space="preserve"> Suggested they extend the deadline for incoming HS students especially for DA only students. Amanda G will share this feedback.</w:t>
      </w:r>
    </w:p>
    <w:p w14:paraId="27F66B85" w14:textId="1C700E1F" w:rsidR="215AE05D" w:rsidRDefault="215AE05D" w:rsidP="2213ADBC">
      <w:pPr>
        <w:pStyle w:val="ListParagraph"/>
        <w:numPr>
          <w:ilvl w:val="1"/>
          <w:numId w:val="6"/>
        </w:numPr>
      </w:pPr>
      <w:r w:rsidRPr="2213ADBC">
        <w:rPr>
          <w:rFonts w:eastAsiaTheme="minorEastAsia"/>
        </w:rPr>
        <w:t>Jessy suggested including this in HS updates with outreach.</w:t>
      </w:r>
    </w:p>
    <w:p w14:paraId="7363C21D" w14:textId="4003899C" w:rsidR="51D922C1" w:rsidRDefault="51D922C1" w:rsidP="2213ADBC">
      <w:pPr>
        <w:pStyle w:val="ListParagraph"/>
        <w:numPr>
          <w:ilvl w:val="0"/>
          <w:numId w:val="6"/>
        </w:numPr>
      </w:pPr>
      <w:r w:rsidRPr="2213ADBC">
        <w:t>Dental does their own outreach to high schools.</w:t>
      </w:r>
    </w:p>
    <w:p w14:paraId="41340092" w14:textId="41E9061F" w:rsidR="51D922C1" w:rsidRDefault="51D922C1" w:rsidP="2213ADBC">
      <w:pPr>
        <w:pStyle w:val="ListParagraph"/>
        <w:numPr>
          <w:ilvl w:val="0"/>
          <w:numId w:val="6"/>
        </w:numPr>
      </w:pPr>
      <w:r w:rsidRPr="2213ADBC">
        <w:t>Program costs: $2215</w:t>
      </w:r>
    </w:p>
    <w:p w14:paraId="29469263" w14:textId="77B6BC63" w:rsidR="51D922C1" w:rsidRDefault="51D922C1" w:rsidP="2213ADBC">
      <w:pPr>
        <w:pStyle w:val="ListParagraph"/>
        <w:numPr>
          <w:ilvl w:val="0"/>
          <w:numId w:val="6"/>
        </w:numPr>
      </w:pPr>
      <w:r w:rsidRPr="2213ADBC">
        <w:t>44 applicants, accepted 24 but due to changes and drops 15 are left.</w:t>
      </w:r>
    </w:p>
    <w:p w14:paraId="68A62701" w14:textId="27B6A4EE" w:rsidR="51D922C1" w:rsidRDefault="51D922C1" w:rsidP="2213ADBC">
      <w:pPr>
        <w:pStyle w:val="ListParagraph"/>
        <w:numPr>
          <w:ilvl w:val="1"/>
          <w:numId w:val="6"/>
        </w:numPr>
      </w:pPr>
      <w:r w:rsidRPr="2213ADBC">
        <w:t>14 females and 1 male</w:t>
      </w:r>
    </w:p>
    <w:p w14:paraId="03653098" w14:textId="3F3F9D07" w:rsidR="51D922C1" w:rsidRDefault="51D922C1" w:rsidP="2213ADBC">
      <w:pPr>
        <w:pStyle w:val="ListParagraph"/>
        <w:numPr>
          <w:ilvl w:val="1"/>
          <w:numId w:val="6"/>
        </w:numPr>
      </w:pPr>
      <w:r w:rsidRPr="2213ADBC">
        <w:t>60% are Spanish speaking</w:t>
      </w:r>
    </w:p>
    <w:p w14:paraId="39FE30A6" w14:textId="7289C9A3" w:rsidR="51D922C1" w:rsidRDefault="51D922C1" w:rsidP="2213ADBC">
      <w:pPr>
        <w:pStyle w:val="ListParagraph"/>
        <w:numPr>
          <w:ilvl w:val="1"/>
          <w:numId w:val="6"/>
        </w:numPr>
      </w:pPr>
      <w:r w:rsidRPr="2213ADBC">
        <w:t>Majority are 23 years old and under.</w:t>
      </w:r>
    </w:p>
    <w:p w14:paraId="508AC607" w14:textId="2E3E2752" w:rsidR="51D922C1" w:rsidRDefault="51D922C1" w:rsidP="2213ADBC">
      <w:pPr>
        <w:pStyle w:val="ListParagraph"/>
        <w:numPr>
          <w:ilvl w:val="1"/>
          <w:numId w:val="6"/>
        </w:numPr>
      </w:pPr>
      <w:r w:rsidRPr="2213ADBC">
        <w:t>14/15 are from Sonoma County.</w:t>
      </w:r>
    </w:p>
    <w:p w14:paraId="2388F926" w14:textId="59BCDD23" w:rsidR="51D922C1" w:rsidRDefault="51D922C1" w:rsidP="2213ADBC">
      <w:r w:rsidRPr="2213ADBC">
        <w:t>DH</w:t>
      </w:r>
    </w:p>
    <w:p w14:paraId="5567A6D8" w14:textId="1C086D99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t>5 semesters Fall Spring Summer Fall Spring</w:t>
      </w:r>
    </w:p>
    <w:p w14:paraId="203D6843" w14:textId="601D4A04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t>100 applicants for 24 seats</w:t>
      </w:r>
    </w:p>
    <w:p w14:paraId="57CB9331" w14:textId="587A22D3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t>App is online</w:t>
      </w:r>
    </w:p>
    <w:p w14:paraId="790546E8" w14:textId="110D5495" w:rsidR="51D922C1" w:rsidRDefault="51D922C1" w:rsidP="2213ADBC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2213ADBC">
        <w:t>App timeline: 10/3/22 - 1/31/23</w:t>
      </w:r>
    </w:p>
    <w:p w14:paraId="5D809F5A" w14:textId="30D90AA6" w:rsidR="51D922C1" w:rsidRDefault="51D922C1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t>Only have to upload unofficial transcripts in online application</w:t>
      </w:r>
    </w:p>
    <w:p w14:paraId="376180C3" w14:textId="75A5C749" w:rsidR="51D922C1" w:rsidRDefault="51D922C1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t>Official transcripts need to be on file with A&amp;R by Feb 6 2023.</w:t>
      </w:r>
    </w:p>
    <w:p w14:paraId="21ACDD8F" w14:textId="2AFBD2C4" w:rsidR="51D922C1" w:rsidRDefault="51D922C1" w:rsidP="2213ADBC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2213ADBC">
        <w:rPr>
          <w:rFonts w:eastAsiaTheme="minorEastAsia"/>
        </w:rPr>
        <w:t xml:space="preserve">Application instructions link: </w:t>
      </w:r>
      <w:hyperlink r:id="rId8">
        <w:r w:rsidRPr="2213ADBC">
          <w:rPr>
            <w:rStyle w:val="Hyperlink"/>
            <w:rFonts w:eastAsiaTheme="minorEastAsia"/>
          </w:rPr>
          <w:t>https://dentalprograms.santarosa.edu/sites/dentalprograms.santarosa.edu/files/documents/SRJC%20Dental%20Hygiene%20Application%20Instructions%20-%20Final.pdf</w:t>
        </w:r>
      </w:hyperlink>
    </w:p>
    <w:p w14:paraId="3AD0E9FA" w14:textId="2C281DF0" w:rsidR="1DB1AFF4" w:rsidRDefault="1DB1AFF4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+/- grades needs to be listed as it will be considered in GPA.</w:t>
      </w:r>
    </w:p>
    <w:p w14:paraId="291F84A9" w14:textId="15CCBB62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After submitting application, email is sent</w:t>
      </w:r>
      <w:r w:rsidR="38EBA1C3" w:rsidRPr="2213ADBC">
        <w:rPr>
          <w:rFonts w:eastAsiaTheme="minorEastAsia"/>
        </w:rPr>
        <w:t xml:space="preserve"> to student as a receipt of submission.</w:t>
      </w:r>
    </w:p>
    <w:p w14:paraId="626302E6" w14:textId="129D59C1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Reminder for Diversity Requirement:</w:t>
      </w:r>
    </w:p>
    <w:p w14:paraId="0AEC5AF6" w14:textId="3CFE47AA" w:rsidR="51D922C1" w:rsidRDefault="51D922C1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lastRenderedPageBreak/>
        <w:t>Blanket approval with eval is in binder. Course sub is not needed.</w:t>
      </w:r>
    </w:p>
    <w:p w14:paraId="3449C254" w14:textId="61F433E2" w:rsidR="51D922C1" w:rsidRDefault="51D922C1" w:rsidP="2213ADBC">
      <w:pPr>
        <w:pStyle w:val="ListParagraph"/>
        <w:numPr>
          <w:ilvl w:val="2"/>
          <w:numId w:val="5"/>
        </w:numPr>
      </w:pPr>
      <w:r w:rsidRPr="2213ADBC">
        <w:rPr>
          <w:rFonts w:eastAsiaTheme="minorEastAsia"/>
        </w:rPr>
        <w:t>Blanket approvals: Foothill College, Sac City, SRJC are in binder.</w:t>
      </w:r>
    </w:p>
    <w:p w14:paraId="1280F40E" w14:textId="13F6B130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2.7 GPA Science prerequisites</w:t>
      </w:r>
    </w:p>
    <w:p w14:paraId="07C32B28" w14:textId="6D40693F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CHEM 60 is best choice for course sub request</w:t>
      </w:r>
    </w:p>
    <w:p w14:paraId="77EB0711" w14:textId="4B88FE7D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Non-science prerequisites: 2.5 GPA</w:t>
      </w:r>
    </w:p>
    <w:p w14:paraId="0016C7A8" w14:textId="02A3C4F2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AP english is not accepted. Program coordinator will ask in upcoming conference.</w:t>
      </w:r>
    </w:p>
    <w:p w14:paraId="226CAE88" w14:textId="4E76B4C4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Math: Math 155 is approved for blanket approval.</w:t>
      </w:r>
    </w:p>
    <w:p w14:paraId="2799453B" w14:textId="5BFEB7BA" w:rsidR="51D922C1" w:rsidRDefault="51D922C1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Critical Thinking: #1 returned course sub.</w:t>
      </w:r>
    </w:p>
    <w:p w14:paraId="72ED7386" w14:textId="5264A9BC" w:rsidR="51D922C1" w:rsidRDefault="51D922C1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t>Pick one of our Critical Thinking to choose for course sub.</w:t>
      </w:r>
    </w:p>
    <w:p w14:paraId="32197298" w14:textId="1BF1E33D" w:rsidR="43571BE4" w:rsidRDefault="43571BE4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Ask AG for help or Patrice Moore, Transfer Credit Evaluator.</w:t>
      </w:r>
    </w:p>
    <w:p w14:paraId="432B7A99" w14:textId="572015C3" w:rsidR="07DE6558" w:rsidRDefault="07DE6558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Program Stats 2022:</w:t>
      </w:r>
    </w:p>
    <w:p w14:paraId="70B8B7FD" w14:textId="74B1368B" w:rsidR="07DE6558" w:rsidRDefault="07DE6558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t>111 total applicants</w:t>
      </w:r>
    </w:p>
    <w:p w14:paraId="316AE3BA" w14:textId="570C9CB0" w:rsidR="07DE6558" w:rsidRDefault="07DE6558" w:rsidP="2213ADBC">
      <w:pPr>
        <w:pStyle w:val="ListParagraph"/>
        <w:numPr>
          <w:ilvl w:val="2"/>
          <w:numId w:val="5"/>
        </w:numPr>
      </w:pPr>
      <w:r w:rsidRPr="2213ADBC">
        <w:rPr>
          <w:rFonts w:eastAsiaTheme="minorEastAsia"/>
        </w:rPr>
        <w:t>31 did not qualify</w:t>
      </w:r>
    </w:p>
    <w:p w14:paraId="44753179" w14:textId="54283BCA" w:rsidR="07DE6558" w:rsidRDefault="07DE6558" w:rsidP="2213ADBC">
      <w:pPr>
        <w:pStyle w:val="ListParagraph"/>
        <w:numPr>
          <w:ilvl w:val="2"/>
          <w:numId w:val="5"/>
        </w:numPr>
      </w:pPr>
      <w:r w:rsidRPr="2213ADBC">
        <w:rPr>
          <w:rFonts w:eastAsiaTheme="minorEastAsia"/>
        </w:rPr>
        <w:t>79 went to lottery</w:t>
      </w:r>
    </w:p>
    <w:p w14:paraId="02996860" w14:textId="29717D88" w:rsidR="07DE6558" w:rsidRDefault="07DE6558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t>Half already work in dental office or have experience</w:t>
      </w:r>
    </w:p>
    <w:p w14:paraId="01F2B276" w14:textId="636B12C9" w:rsidR="07DE6558" w:rsidRDefault="07DE6558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>Flow charts are updated which are in the Binder.</w:t>
      </w:r>
    </w:p>
    <w:p w14:paraId="4F843D8B" w14:textId="41487630" w:rsidR="07DE6558" w:rsidRDefault="07DE6558" w:rsidP="2213ADBC">
      <w:pPr>
        <w:pStyle w:val="ListParagraph"/>
        <w:numPr>
          <w:ilvl w:val="0"/>
          <w:numId w:val="5"/>
        </w:numPr>
      </w:pPr>
      <w:r w:rsidRPr="2213ADBC">
        <w:rPr>
          <w:rFonts w:eastAsiaTheme="minorEastAsia"/>
        </w:rPr>
        <w:t xml:space="preserve">Reminders: </w:t>
      </w:r>
    </w:p>
    <w:p w14:paraId="3B0829D5" w14:textId="4EEFD669" w:rsidR="746CCD62" w:rsidRDefault="746CCD62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t>Refer students to the website for info on vaccinations and clinical info.</w:t>
      </w:r>
    </w:p>
    <w:p w14:paraId="175BF920" w14:textId="6D2A6609" w:rsidR="746CCD62" w:rsidRDefault="746CCD62" w:rsidP="2213ADBC">
      <w:pPr>
        <w:pStyle w:val="ListParagraph"/>
        <w:numPr>
          <w:ilvl w:val="1"/>
          <w:numId w:val="5"/>
        </w:numPr>
      </w:pPr>
      <w:r w:rsidRPr="2213ADBC">
        <w:rPr>
          <w:rFonts w:eastAsiaTheme="minorEastAsia"/>
        </w:rPr>
        <w:t>App is not complete without prereq worksheet.</w:t>
      </w:r>
    </w:p>
    <w:p w14:paraId="0A74981D" w14:textId="28CD7DDA" w:rsidR="2213ADBC" w:rsidRDefault="2213ADBC" w:rsidP="2213ADBC"/>
    <w:sectPr w:rsidR="2213A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9117"/>
    <w:multiLevelType w:val="hybridMultilevel"/>
    <w:tmpl w:val="BDACE0BC"/>
    <w:lvl w:ilvl="0" w:tplc="34EE1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64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24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6B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63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0A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3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0A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A6E6"/>
    <w:multiLevelType w:val="hybridMultilevel"/>
    <w:tmpl w:val="93E8A4EE"/>
    <w:lvl w:ilvl="0" w:tplc="D7EC3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69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4A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8A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7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25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2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6B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2F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28A7"/>
    <w:multiLevelType w:val="hybridMultilevel"/>
    <w:tmpl w:val="5B1A761A"/>
    <w:lvl w:ilvl="0" w:tplc="68AC1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6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07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44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00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0C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84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2D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CC4D"/>
    <w:multiLevelType w:val="hybridMultilevel"/>
    <w:tmpl w:val="63AE6BC8"/>
    <w:lvl w:ilvl="0" w:tplc="372CE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28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22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F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A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8D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AA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20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F1EC"/>
    <w:multiLevelType w:val="hybridMultilevel"/>
    <w:tmpl w:val="51B89308"/>
    <w:lvl w:ilvl="0" w:tplc="3254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6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01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6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0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C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BBAA"/>
    <w:multiLevelType w:val="hybridMultilevel"/>
    <w:tmpl w:val="B73AA1D6"/>
    <w:lvl w:ilvl="0" w:tplc="28F6D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24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4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46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00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88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C8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88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87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8E42"/>
    <w:multiLevelType w:val="hybridMultilevel"/>
    <w:tmpl w:val="6D061D8C"/>
    <w:lvl w:ilvl="0" w:tplc="D9A0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2D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2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0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6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EF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2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40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69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BBBB1"/>
    <w:multiLevelType w:val="hybridMultilevel"/>
    <w:tmpl w:val="666A47D2"/>
    <w:lvl w:ilvl="0" w:tplc="9A681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C4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A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87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26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A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C1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B7C0"/>
    <w:multiLevelType w:val="hybridMultilevel"/>
    <w:tmpl w:val="EE943D60"/>
    <w:lvl w:ilvl="0" w:tplc="0598D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2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49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B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06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AD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C1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AE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5F477"/>
    <w:multiLevelType w:val="hybridMultilevel"/>
    <w:tmpl w:val="1008499A"/>
    <w:lvl w:ilvl="0" w:tplc="272C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4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F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C7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25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62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E5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B5E51"/>
    <w:multiLevelType w:val="hybridMultilevel"/>
    <w:tmpl w:val="0636BEB0"/>
    <w:lvl w:ilvl="0" w:tplc="E17A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C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03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CF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A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45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A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E2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ED755"/>
    <w:multiLevelType w:val="hybridMultilevel"/>
    <w:tmpl w:val="4F9CAE34"/>
    <w:lvl w:ilvl="0" w:tplc="AED22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4A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0F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4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6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C1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4B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0B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7F731C"/>
    <w:rsid w:val="0020611C"/>
    <w:rsid w:val="003177CD"/>
    <w:rsid w:val="0054CE67"/>
    <w:rsid w:val="00D83645"/>
    <w:rsid w:val="0321642A"/>
    <w:rsid w:val="036CA3A8"/>
    <w:rsid w:val="04BD348B"/>
    <w:rsid w:val="05191E30"/>
    <w:rsid w:val="056B3741"/>
    <w:rsid w:val="0669390C"/>
    <w:rsid w:val="07DE6558"/>
    <w:rsid w:val="08A8B9B4"/>
    <w:rsid w:val="08F8CC60"/>
    <w:rsid w:val="092995ED"/>
    <w:rsid w:val="0990A5AE"/>
    <w:rsid w:val="09B214A5"/>
    <w:rsid w:val="0B80722E"/>
    <w:rsid w:val="0B9BF770"/>
    <w:rsid w:val="0E03F4AF"/>
    <w:rsid w:val="0E75858B"/>
    <w:rsid w:val="0EB3EFA3"/>
    <w:rsid w:val="119AB0DC"/>
    <w:rsid w:val="119BB793"/>
    <w:rsid w:val="120689C2"/>
    <w:rsid w:val="124A3B96"/>
    <w:rsid w:val="13B1096F"/>
    <w:rsid w:val="13EA37E1"/>
    <w:rsid w:val="1524EBFC"/>
    <w:rsid w:val="1564216F"/>
    <w:rsid w:val="15E8A06A"/>
    <w:rsid w:val="16911DA6"/>
    <w:rsid w:val="16C324D5"/>
    <w:rsid w:val="1810EE5F"/>
    <w:rsid w:val="183F80B3"/>
    <w:rsid w:val="18FCC3CC"/>
    <w:rsid w:val="190702A4"/>
    <w:rsid w:val="192854F5"/>
    <w:rsid w:val="1A6FECC9"/>
    <w:rsid w:val="1AF48614"/>
    <w:rsid w:val="1B488F21"/>
    <w:rsid w:val="1C5C714E"/>
    <w:rsid w:val="1D07C6B7"/>
    <w:rsid w:val="1D45558A"/>
    <w:rsid w:val="1DB1AFF4"/>
    <w:rsid w:val="1E802FE3"/>
    <w:rsid w:val="1ED62440"/>
    <w:rsid w:val="1FA8D150"/>
    <w:rsid w:val="21172644"/>
    <w:rsid w:val="21375917"/>
    <w:rsid w:val="215AE05D"/>
    <w:rsid w:val="2213ADBC"/>
    <w:rsid w:val="221EFFD9"/>
    <w:rsid w:val="22294A44"/>
    <w:rsid w:val="25723493"/>
    <w:rsid w:val="259ACD41"/>
    <w:rsid w:val="25CC043B"/>
    <w:rsid w:val="25EB20E5"/>
    <w:rsid w:val="269EB9A0"/>
    <w:rsid w:val="26FCED3D"/>
    <w:rsid w:val="27DAE1D2"/>
    <w:rsid w:val="28290A67"/>
    <w:rsid w:val="28988BC8"/>
    <w:rsid w:val="2901ACBF"/>
    <w:rsid w:val="2914DFD4"/>
    <w:rsid w:val="29EE73B3"/>
    <w:rsid w:val="2A9F755E"/>
    <w:rsid w:val="2AC3413A"/>
    <w:rsid w:val="2ADA4920"/>
    <w:rsid w:val="2C83310B"/>
    <w:rsid w:val="2D1FA8E1"/>
    <w:rsid w:val="2D261475"/>
    <w:rsid w:val="2DCD62E9"/>
    <w:rsid w:val="2E2324B9"/>
    <w:rsid w:val="2E3C4D16"/>
    <w:rsid w:val="2E4A2356"/>
    <w:rsid w:val="2EA09285"/>
    <w:rsid w:val="2EC1E4D6"/>
    <w:rsid w:val="2F70EE43"/>
    <w:rsid w:val="2FDA7A5C"/>
    <w:rsid w:val="30839886"/>
    <w:rsid w:val="3088186B"/>
    <w:rsid w:val="308A7550"/>
    <w:rsid w:val="30EEB530"/>
    <w:rsid w:val="3173EDD8"/>
    <w:rsid w:val="31979276"/>
    <w:rsid w:val="34887570"/>
    <w:rsid w:val="355DE673"/>
    <w:rsid w:val="35FFA25E"/>
    <w:rsid w:val="362E369E"/>
    <w:rsid w:val="36A36851"/>
    <w:rsid w:val="3781F475"/>
    <w:rsid w:val="379720C3"/>
    <w:rsid w:val="37B4A415"/>
    <w:rsid w:val="37B8CC28"/>
    <w:rsid w:val="37E446CC"/>
    <w:rsid w:val="3895F29D"/>
    <w:rsid w:val="38EBA1C3"/>
    <w:rsid w:val="394E3631"/>
    <w:rsid w:val="3A6AD9B2"/>
    <w:rsid w:val="3A7F731C"/>
    <w:rsid w:val="3AB3A0EA"/>
    <w:rsid w:val="3AF63C32"/>
    <w:rsid w:val="3B565183"/>
    <w:rsid w:val="3C8C3D4B"/>
    <w:rsid w:val="3DED39EA"/>
    <w:rsid w:val="3DFFFDC0"/>
    <w:rsid w:val="3FB2A336"/>
    <w:rsid w:val="3FBFBAC0"/>
    <w:rsid w:val="40326DE7"/>
    <w:rsid w:val="4063A4E1"/>
    <w:rsid w:val="41679BF4"/>
    <w:rsid w:val="417B33B0"/>
    <w:rsid w:val="41A4EE59"/>
    <w:rsid w:val="42040202"/>
    <w:rsid w:val="425B33AF"/>
    <w:rsid w:val="42B627CC"/>
    <w:rsid w:val="43571BE4"/>
    <w:rsid w:val="43CD14EC"/>
    <w:rsid w:val="444F63E4"/>
    <w:rsid w:val="44932BE3"/>
    <w:rsid w:val="44B0A662"/>
    <w:rsid w:val="46D0EE27"/>
    <w:rsid w:val="486EB6C6"/>
    <w:rsid w:val="4972ADD9"/>
    <w:rsid w:val="4991BEF0"/>
    <w:rsid w:val="4A10F75C"/>
    <w:rsid w:val="4A37E2AF"/>
    <w:rsid w:val="4A4D486F"/>
    <w:rsid w:val="4B4B15AB"/>
    <w:rsid w:val="4B77AB87"/>
    <w:rsid w:val="4BEDA48F"/>
    <w:rsid w:val="4C15D8E9"/>
    <w:rsid w:val="4C7A1E58"/>
    <w:rsid w:val="4CB39BEC"/>
    <w:rsid w:val="4CBB8972"/>
    <w:rsid w:val="4CFE5FEA"/>
    <w:rsid w:val="4D219B1A"/>
    <w:rsid w:val="4DB1A94A"/>
    <w:rsid w:val="4DCEA29F"/>
    <w:rsid w:val="4EB85BD9"/>
    <w:rsid w:val="4EEE2C6A"/>
    <w:rsid w:val="4F2DD11C"/>
    <w:rsid w:val="4FC8C700"/>
    <w:rsid w:val="4FD0B486"/>
    <w:rsid w:val="4FF2A2F8"/>
    <w:rsid w:val="5016CED2"/>
    <w:rsid w:val="50DEF797"/>
    <w:rsid w:val="51090A5E"/>
    <w:rsid w:val="51D922C1"/>
    <w:rsid w:val="522420B9"/>
    <w:rsid w:val="52C782EF"/>
    <w:rsid w:val="53085548"/>
    <w:rsid w:val="5311A299"/>
    <w:rsid w:val="532ACAF6"/>
    <w:rsid w:val="536B04BC"/>
    <w:rsid w:val="53973A59"/>
    <w:rsid w:val="5401423F"/>
    <w:rsid w:val="54483C04"/>
    <w:rsid w:val="54837606"/>
    <w:rsid w:val="5594FDDC"/>
    <w:rsid w:val="55B3049B"/>
    <w:rsid w:val="56380884"/>
    <w:rsid w:val="56C04CD7"/>
    <w:rsid w:val="57985268"/>
    <w:rsid w:val="57FE3C19"/>
    <w:rsid w:val="58027AB4"/>
    <w:rsid w:val="58088684"/>
    <w:rsid w:val="5821E0B7"/>
    <w:rsid w:val="58950EB0"/>
    <w:rsid w:val="58D66E37"/>
    <w:rsid w:val="58E6639E"/>
    <w:rsid w:val="599A0C7A"/>
    <w:rsid w:val="59B88A66"/>
    <w:rsid w:val="5BB38715"/>
    <w:rsid w:val="5BC468D8"/>
    <w:rsid w:val="5BD5A3AF"/>
    <w:rsid w:val="5C196BAE"/>
    <w:rsid w:val="5C4F64C7"/>
    <w:rsid w:val="5CC599EA"/>
    <w:rsid w:val="5CDBF7A7"/>
    <w:rsid w:val="5CFAF2DE"/>
    <w:rsid w:val="5D3441C5"/>
    <w:rsid w:val="5D4F5776"/>
    <w:rsid w:val="5D76889A"/>
    <w:rsid w:val="5E581F79"/>
    <w:rsid w:val="5F122674"/>
    <w:rsid w:val="60094DFE"/>
    <w:rsid w:val="6148A71B"/>
    <w:rsid w:val="6231C909"/>
    <w:rsid w:val="6237A66B"/>
    <w:rsid w:val="64567957"/>
    <w:rsid w:val="64A02F8F"/>
    <w:rsid w:val="653DC651"/>
    <w:rsid w:val="655222C1"/>
    <w:rsid w:val="65A72597"/>
    <w:rsid w:val="6741EF41"/>
    <w:rsid w:val="68CED718"/>
    <w:rsid w:val="68EEFA79"/>
    <w:rsid w:val="6A31A4B7"/>
    <w:rsid w:val="6A3EBC41"/>
    <w:rsid w:val="6A9BC97E"/>
    <w:rsid w:val="6ADC6919"/>
    <w:rsid w:val="6B1956D7"/>
    <w:rsid w:val="6BFC3807"/>
    <w:rsid w:val="6C4A3FD9"/>
    <w:rsid w:val="6D5D34A6"/>
    <w:rsid w:val="6E052E64"/>
    <w:rsid w:val="6ECA42C7"/>
    <w:rsid w:val="6EDDE46C"/>
    <w:rsid w:val="6EF70CC9"/>
    <w:rsid w:val="6F5E3BFD"/>
    <w:rsid w:val="6F63C10B"/>
    <w:rsid w:val="718A9B6C"/>
    <w:rsid w:val="72736711"/>
    <w:rsid w:val="72C4469A"/>
    <w:rsid w:val="73164A07"/>
    <w:rsid w:val="746CCD62"/>
    <w:rsid w:val="748AB04B"/>
    <w:rsid w:val="74FB0CDF"/>
    <w:rsid w:val="75664E4D"/>
    <w:rsid w:val="75B7FDF7"/>
    <w:rsid w:val="7618417F"/>
    <w:rsid w:val="76193306"/>
    <w:rsid w:val="76609202"/>
    <w:rsid w:val="766C3D9E"/>
    <w:rsid w:val="77021EAE"/>
    <w:rsid w:val="773EEAAE"/>
    <w:rsid w:val="7890A4B4"/>
    <w:rsid w:val="78B90FAA"/>
    <w:rsid w:val="78F8AE49"/>
    <w:rsid w:val="790F68AE"/>
    <w:rsid w:val="79CB23D9"/>
    <w:rsid w:val="7CFE5E85"/>
    <w:rsid w:val="7D9408B1"/>
    <w:rsid w:val="7E38585F"/>
    <w:rsid w:val="7F7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731C"/>
  <w15:chartTrackingRefBased/>
  <w15:docId w15:val="{CC527E1D-3497-4B28-B72C-BE9A2A0B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talprograms.santarosa.edu/sites/dentalprograms.santarosa.edu/files/documents/SRJC%20Dental%20Hygiene%20Application%20Instructions%20-%20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Fleckner@santaros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iculation.santarosa.edu/sites/articulation.santarosa.edu/files/Kaiser%20Permanente%20-%20Santa%20Rosa%20Articulation%20Agreement%20FINAL%208.29.19.pdf" TargetMode="External"/><Relationship Id="rId5" Type="http://schemas.openxmlformats.org/officeDocument/2006/relationships/hyperlink" Target="https://www.jrcert.org/find-a-progr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Tuico, Robert</dc:creator>
  <cp:keywords/>
  <dc:description/>
  <cp:lastModifiedBy>Lohne, Erica</cp:lastModifiedBy>
  <cp:revision>2</cp:revision>
  <dcterms:created xsi:type="dcterms:W3CDTF">2022-11-03T20:49:00Z</dcterms:created>
  <dcterms:modified xsi:type="dcterms:W3CDTF">2022-11-03T20:49:00Z</dcterms:modified>
</cp:coreProperties>
</file>